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181AFCF" w:rsidR="009B6F95" w:rsidRPr="00C803F3" w:rsidRDefault="00046ABB" w:rsidP="009B6F95">
          <w:pPr>
            <w:pStyle w:val="Title1"/>
          </w:pPr>
          <w:r>
            <w:t>Care and Health Improvement Programme 2018/19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60795E5" w:rsidR="00795C95" w:rsidRDefault="00046ABB"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EA5843C" w:rsidR="009B6F95" w:rsidRDefault="0025436B" w:rsidP="00B84F31">
      <w:pPr>
        <w:pStyle w:val="Title3"/>
        <w:ind w:left="0" w:firstLine="0"/>
      </w:pPr>
      <w:r>
        <w:t>An overview of the Care and Health Improvement Programme prioriti</w:t>
      </w:r>
      <w:r w:rsidR="000928D2">
        <w:t>es and key activities for 2018/</w:t>
      </w:r>
      <w:r>
        <w:t>19.</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F64CB" w:rsidRDefault="001F64C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CD6D7C" w:rsidR="001F64CB" w:rsidRPr="00A627DD" w:rsidRDefault="001F64CB" w:rsidP="00B84F31">
                                <w:pPr>
                                  <w:ind w:left="0" w:firstLine="0"/>
                                </w:pPr>
                                <w:r w:rsidRPr="00C803F3">
                                  <w:rPr>
                                    <w:rStyle w:val="Style6"/>
                                  </w:rPr>
                                  <w:t>Recommendation</w:t>
                                </w:r>
                              </w:p>
                            </w:sdtContent>
                          </w:sdt>
                          <w:p w14:paraId="5837A1DE" w14:textId="4730ABB5" w:rsidR="001F64CB" w:rsidRDefault="001F64CB" w:rsidP="00B84F31">
                            <w:pPr>
                              <w:pStyle w:val="Title3"/>
                              <w:ind w:left="0" w:firstLine="0"/>
                            </w:pPr>
                            <w:r w:rsidRPr="00B84F31">
                              <w:t>That</w:t>
                            </w:r>
                            <w:r>
                              <w:t xml:space="preserve"> the Improvement and Innovation Board note the agreed priorities for the Care and Health Improvement Programme and the high level activities that will be delivered for 2018/19. </w:t>
                            </w:r>
                          </w:p>
                          <w:p w14:paraId="5837A1DF" w14:textId="61DC2803" w:rsidR="001F64CB" w:rsidRPr="00A627DD" w:rsidRDefault="006472C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F64CB" w:rsidRPr="00C803F3">
                                  <w:rPr>
                                    <w:rStyle w:val="Style6"/>
                                  </w:rPr>
                                  <w:t>Actions</w:t>
                                </w:r>
                              </w:sdtContent>
                            </w:sdt>
                          </w:p>
                          <w:p w14:paraId="5837A1E0" w14:textId="37FD63C8" w:rsidR="001F64CB" w:rsidRPr="00B84F31" w:rsidRDefault="001F64CB" w:rsidP="00B84F31">
                            <w:pPr>
                              <w:pStyle w:val="Title3"/>
                              <w:ind w:left="0" w:firstLine="0"/>
                            </w:pPr>
                            <w:r>
                              <w:t>No further action required.</w:t>
                            </w:r>
                          </w:p>
                          <w:p w14:paraId="5837A1E1" w14:textId="77777777" w:rsidR="001F64CB" w:rsidRDefault="001F6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F64CB" w:rsidRDefault="001F64CB"/>
                    <w:sdt>
                      <w:sdtPr>
                        <w:rPr>
                          <w:rStyle w:val="Style6"/>
                        </w:rPr>
                        <w:alias w:val="Recommendations"/>
                        <w:tag w:val="Recommendations"/>
                        <w:id w:val="-1634171231"/>
                        <w:placeholder>
                          <w:docPart w:val="6A9E8857DB8647FABF64567742B78AD3"/>
                        </w:placeholder>
                      </w:sdtPr>
                      <w:sdtContent>
                        <w:p w14:paraId="5837A1DD" w14:textId="16CD6D7C" w:rsidR="001F64CB" w:rsidRPr="00A627DD" w:rsidRDefault="001F64CB" w:rsidP="00B84F31">
                          <w:pPr>
                            <w:ind w:left="0" w:firstLine="0"/>
                          </w:pPr>
                          <w:r w:rsidRPr="00C803F3">
                            <w:rPr>
                              <w:rStyle w:val="Style6"/>
                            </w:rPr>
                            <w:t>Recommendation</w:t>
                          </w:r>
                        </w:p>
                      </w:sdtContent>
                    </w:sdt>
                    <w:p w14:paraId="5837A1DE" w14:textId="4730ABB5" w:rsidR="001F64CB" w:rsidRDefault="001F64CB" w:rsidP="00B84F31">
                      <w:pPr>
                        <w:pStyle w:val="Title3"/>
                        <w:ind w:left="0" w:firstLine="0"/>
                      </w:pPr>
                      <w:r w:rsidRPr="00B84F31">
                        <w:t>That</w:t>
                      </w:r>
                      <w:r>
                        <w:t xml:space="preserve"> the Improvement and Innovation Board note the agreed priorities for the Care and Health Improvement Programme and the high level activities that will be delivered for 2018/19. </w:t>
                      </w:r>
                    </w:p>
                    <w:p w14:paraId="5837A1DF" w14:textId="61DC2803" w:rsidR="001F64CB" w:rsidRPr="00A627DD" w:rsidRDefault="001F64CB"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37FD63C8" w:rsidR="001F64CB" w:rsidRPr="00B84F31" w:rsidRDefault="001F64CB" w:rsidP="00B84F31">
                      <w:pPr>
                        <w:pStyle w:val="Title3"/>
                        <w:ind w:left="0" w:firstLine="0"/>
                      </w:pPr>
                      <w:r>
                        <w:t>No further action required.</w:t>
                      </w:r>
                    </w:p>
                    <w:p w14:paraId="5837A1E1" w14:textId="77777777" w:rsidR="001F64CB" w:rsidRDefault="001F64C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D894E67" w:rsidR="009B6F95" w:rsidRPr="00C803F3" w:rsidRDefault="006472C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46ABB">
            <w:t>Andrew Hughes</w:t>
          </w:r>
        </w:sdtContent>
      </w:sdt>
    </w:p>
    <w:p w14:paraId="5837A1A9" w14:textId="186955CE" w:rsidR="009B6F95" w:rsidRDefault="006472C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46ABB">
            <w:t>Head of Care and Health Improvement Programme</w:t>
          </w:r>
        </w:sdtContent>
      </w:sdt>
    </w:p>
    <w:p w14:paraId="5837A1AA" w14:textId="2DB750A1" w:rsidR="009B6F95" w:rsidRDefault="006472C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46ABB">
        <w:t>07</w:t>
      </w:r>
      <w:r w:rsidR="00046ABB" w:rsidRPr="00046ABB">
        <w:t>909 534 185</w:t>
      </w:r>
      <w:r w:rsidR="00046ABB">
        <w:rPr>
          <w:rFonts w:ascii="Calibri Light" w:hAnsi="Calibri Light"/>
        </w:rPr>
        <w:t>   </w:t>
      </w:r>
    </w:p>
    <w:p w14:paraId="5837A1AB" w14:textId="7E270D24" w:rsidR="009B6F95" w:rsidRDefault="006472C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46ABB">
            <w:t>andrew.hughes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10974376"/>
          <w:placeholder>
            <w:docPart w:val="18E9F4510BC04FA69929C879BF9268AB"/>
          </w:placeholder>
          <w:text w:multiLine="1"/>
        </w:sdtPr>
        <w:sdtEndPr/>
        <w:sdtContent>
          <w:r w:rsidR="00046ABB" w:rsidRPr="00046ABB">
            <w:rPr>
              <w:rFonts w:eastAsiaTheme="minorEastAsia" w:cs="Arial"/>
              <w:bCs/>
              <w:lang w:eastAsia="ja-JP"/>
            </w:rPr>
            <w:t>Care and Health Improvement Programme 2018/19</w:t>
          </w:r>
        </w:sdtContent>
      </w:sdt>
      <w:r>
        <w:fldChar w:fldCharType="end"/>
      </w:r>
    </w:p>
    <w:p w14:paraId="5837A1B4" w14:textId="77777777" w:rsidR="009B6F95" w:rsidRPr="00C803F3" w:rsidRDefault="006472C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F0F176A" w14:textId="41BD794C" w:rsidR="00AA27E1" w:rsidRDefault="00AA27E1" w:rsidP="00AA27E1">
      <w:pPr>
        <w:pStyle w:val="ListParagraph"/>
      </w:pPr>
      <w:r w:rsidRPr="00AA27E1">
        <w:t>The Care and Health Improvement Programme (CHIP) provides support to councils in England for social care, integration and health and digital improvement, as well as supporting the Transforming Care programme for people with learning disabilities and/or autism. It is the sector-led improvement programme for care and health, co-produced and delivered by the Local Government Association (LGA) and the Association of Directors o</w:t>
      </w:r>
      <w:r>
        <w:t>f Adult Social Services (ADASS)</w:t>
      </w:r>
      <w:r w:rsidRPr="00AA27E1">
        <w:t>.</w:t>
      </w:r>
    </w:p>
    <w:p w14:paraId="725DD8BC" w14:textId="77777777" w:rsidR="008F273F" w:rsidRPr="00AA27E1" w:rsidRDefault="008F273F" w:rsidP="0034061E">
      <w:pPr>
        <w:pStyle w:val="ListParagraph"/>
        <w:numPr>
          <w:ilvl w:val="0"/>
          <w:numId w:val="0"/>
        </w:numPr>
        <w:ind w:left="360"/>
      </w:pPr>
    </w:p>
    <w:p w14:paraId="4994E592" w14:textId="77777777" w:rsidR="00AA27E1" w:rsidRDefault="00AA27E1" w:rsidP="00AA27E1">
      <w:pPr>
        <w:pStyle w:val="ListParagraph"/>
      </w:pPr>
      <w:r w:rsidRPr="00AA27E1">
        <w:t>CHIP i</w:t>
      </w:r>
      <w:r w:rsidR="00046ABB" w:rsidRPr="00AA404F">
        <w:t xml:space="preserve">s funded mainly by the Department of Health and Social Care (DHSC) with contributions from the NHS for some digital activity and Transforming Care. </w:t>
      </w:r>
    </w:p>
    <w:p w14:paraId="1550A181" w14:textId="77777777" w:rsidR="008F273F" w:rsidRDefault="008F273F" w:rsidP="0034061E">
      <w:pPr>
        <w:pStyle w:val="ListParagraph"/>
        <w:numPr>
          <w:ilvl w:val="0"/>
          <w:numId w:val="0"/>
        </w:numPr>
        <w:ind w:left="360"/>
      </w:pPr>
    </w:p>
    <w:p w14:paraId="369D3F5F" w14:textId="0AE86E99" w:rsidR="00AA27E1" w:rsidRDefault="00AA27E1" w:rsidP="00AA27E1">
      <w:pPr>
        <w:pStyle w:val="ListParagraph"/>
        <w:rPr>
          <w:rStyle w:val="ReportTemplate"/>
        </w:rPr>
      </w:pPr>
      <w:r>
        <w:rPr>
          <w:rStyle w:val="ReportTemplate"/>
        </w:rPr>
        <w:t>2018/19 marks year two of the agreed three year programme.</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65212C23" w14:textId="37883189" w:rsidR="00AA27E1" w:rsidRDefault="00AA27E1" w:rsidP="00AA27E1">
      <w:pPr>
        <w:pStyle w:val="ListParagraph"/>
      </w:pPr>
      <w:r w:rsidRPr="00AA404F">
        <w:t>DHSC</w:t>
      </w:r>
      <w:r>
        <w:t xml:space="preserve"> has agreed to continue </w:t>
      </w:r>
      <w:r w:rsidRPr="00AA404F">
        <w:t>funding until March 2020 based on a set of priorities and our contribution to the Transforming Care Programme.</w:t>
      </w:r>
      <w:r w:rsidRPr="00AA27E1">
        <w:t xml:space="preserve"> </w:t>
      </w:r>
    </w:p>
    <w:p w14:paraId="67AF99F5" w14:textId="77777777" w:rsidR="008F273F" w:rsidRDefault="008F273F" w:rsidP="0034061E">
      <w:pPr>
        <w:pStyle w:val="ListParagraph"/>
        <w:numPr>
          <w:ilvl w:val="0"/>
          <w:numId w:val="0"/>
        </w:numPr>
        <w:ind w:left="360"/>
      </w:pPr>
    </w:p>
    <w:p w14:paraId="5AB0C971" w14:textId="5964DED6" w:rsidR="00AA27E1" w:rsidRDefault="00AA27E1" w:rsidP="00AA27E1">
      <w:pPr>
        <w:pStyle w:val="ListParagraph"/>
      </w:pPr>
      <w:r>
        <w:t>The</w:t>
      </w:r>
      <w:r w:rsidR="003D7C17">
        <w:t xml:space="preserve"> three</w:t>
      </w:r>
      <w:r>
        <w:t xml:space="preserve"> priorities are:</w:t>
      </w:r>
    </w:p>
    <w:p w14:paraId="56B22791" w14:textId="77777777" w:rsidR="008F273F" w:rsidRPr="00AA404F" w:rsidRDefault="008F273F" w:rsidP="0034061E">
      <w:pPr>
        <w:pStyle w:val="ListParagraph"/>
        <w:numPr>
          <w:ilvl w:val="0"/>
          <w:numId w:val="0"/>
        </w:numPr>
        <w:ind w:left="360"/>
      </w:pPr>
    </w:p>
    <w:p w14:paraId="70C8D603" w14:textId="1C9A6E15" w:rsidR="00AA27E1" w:rsidRDefault="00AA27E1" w:rsidP="00AA27E1">
      <w:pPr>
        <w:pStyle w:val="ListParagraph"/>
        <w:numPr>
          <w:ilvl w:val="1"/>
          <w:numId w:val="1"/>
        </w:numPr>
      </w:pPr>
      <w:r>
        <w:t>risk</w:t>
      </w:r>
      <w:r w:rsidR="003D7C17">
        <w:t>s</w:t>
      </w:r>
      <w:r>
        <w:t xml:space="preserve"> and res</w:t>
      </w:r>
      <w:r w:rsidR="003D7C17">
        <w:t>ources</w:t>
      </w:r>
      <w:r w:rsidR="008F273F">
        <w:t>;</w:t>
      </w:r>
    </w:p>
    <w:p w14:paraId="56BCD5CB" w14:textId="77777777" w:rsidR="008F273F" w:rsidRDefault="008F273F" w:rsidP="0034061E">
      <w:pPr>
        <w:pStyle w:val="ListParagraph"/>
        <w:numPr>
          <w:ilvl w:val="0"/>
          <w:numId w:val="0"/>
        </w:numPr>
        <w:ind w:left="792"/>
      </w:pPr>
    </w:p>
    <w:p w14:paraId="2FFC5A69" w14:textId="55C3E1DE" w:rsidR="003D7C17" w:rsidRDefault="003D7C17" w:rsidP="00AA27E1">
      <w:pPr>
        <w:pStyle w:val="ListParagraph"/>
        <w:numPr>
          <w:ilvl w:val="1"/>
          <w:numId w:val="1"/>
        </w:numPr>
      </w:pPr>
      <w:r>
        <w:t>care market quality and sustainability</w:t>
      </w:r>
      <w:r w:rsidR="008F273F">
        <w:t>; and</w:t>
      </w:r>
    </w:p>
    <w:p w14:paraId="6B7DD792" w14:textId="77777777" w:rsidR="008F273F" w:rsidRDefault="008F273F" w:rsidP="0034061E">
      <w:pPr>
        <w:pStyle w:val="ListParagraph"/>
        <w:numPr>
          <w:ilvl w:val="0"/>
          <w:numId w:val="0"/>
        </w:numPr>
        <w:ind w:left="792"/>
      </w:pPr>
    </w:p>
    <w:p w14:paraId="6C2812BC" w14:textId="3E6A8BA4" w:rsidR="003D7C17" w:rsidRDefault="003D7C17" w:rsidP="00AA27E1">
      <w:pPr>
        <w:pStyle w:val="ListParagraph"/>
        <w:numPr>
          <w:ilvl w:val="1"/>
          <w:numId w:val="1"/>
        </w:numPr>
      </w:pPr>
      <w:r>
        <w:t>sustainable and integrated care and health systems</w:t>
      </w:r>
      <w:r w:rsidR="008F273F">
        <w:t>.</w:t>
      </w:r>
    </w:p>
    <w:p w14:paraId="2562A5EA" w14:textId="77777777" w:rsidR="008F273F" w:rsidRDefault="008F273F" w:rsidP="0034061E">
      <w:pPr>
        <w:pStyle w:val="ListParagraph"/>
        <w:numPr>
          <w:ilvl w:val="0"/>
          <w:numId w:val="0"/>
        </w:numPr>
        <w:ind w:left="792"/>
      </w:pPr>
    </w:p>
    <w:p w14:paraId="41461CBA" w14:textId="4AD05CFA" w:rsidR="005939A8" w:rsidRDefault="003D7C17" w:rsidP="001F64CB">
      <w:pPr>
        <w:pStyle w:val="ListParagraph"/>
        <w:rPr>
          <w:rStyle w:val="ReportTemplate"/>
        </w:rPr>
      </w:pPr>
      <w:r>
        <w:rPr>
          <w:rStyle w:val="ReportTemplate"/>
        </w:rPr>
        <w:t xml:space="preserve">The programme includes activity around: market and commissioning, </w:t>
      </w:r>
      <w:r w:rsidR="00F62FB7">
        <w:rPr>
          <w:rStyle w:val="ReportTemplate"/>
        </w:rPr>
        <w:t xml:space="preserve">financial risk, managing transfers of care, efficiency and sustainability, safeguarding, prevention and system leadership as well as BCF and integration with digital transformation </w:t>
      </w:r>
      <w:r w:rsidR="005939A8">
        <w:rPr>
          <w:rStyle w:val="ReportTemplate"/>
        </w:rPr>
        <w:t xml:space="preserve">embedded across the </w:t>
      </w:r>
      <w:r w:rsidR="000928D2">
        <w:rPr>
          <w:rStyle w:val="ReportTemplate"/>
        </w:rPr>
        <w:t>work streams</w:t>
      </w:r>
      <w:r w:rsidR="005939A8">
        <w:rPr>
          <w:rStyle w:val="ReportTemplate"/>
        </w:rPr>
        <w:t>.</w:t>
      </w:r>
    </w:p>
    <w:p w14:paraId="63DE9CB6" w14:textId="77777777" w:rsidR="005939A8" w:rsidRDefault="005939A8" w:rsidP="005939A8">
      <w:pPr>
        <w:pStyle w:val="ListParagraph"/>
        <w:numPr>
          <w:ilvl w:val="0"/>
          <w:numId w:val="0"/>
        </w:numPr>
        <w:ind w:left="360"/>
      </w:pPr>
    </w:p>
    <w:p w14:paraId="67FE6D7D" w14:textId="46459E8F" w:rsidR="00135BA9" w:rsidRDefault="00135BA9" w:rsidP="00135BA9">
      <w:pPr>
        <w:pStyle w:val="ListParagraph"/>
      </w:pPr>
      <w:r>
        <w:t>The following a</w:t>
      </w:r>
      <w:r w:rsidR="005939A8">
        <w:t xml:space="preserve">dditional funding was </w:t>
      </w:r>
      <w:r>
        <w:t xml:space="preserve">also </w:t>
      </w:r>
      <w:r w:rsidR="005939A8">
        <w:t>secured</w:t>
      </w:r>
      <w:r>
        <w:t xml:space="preserve"> to:</w:t>
      </w:r>
    </w:p>
    <w:p w14:paraId="76D5EB51" w14:textId="77777777" w:rsidR="00135BA9" w:rsidRDefault="00135BA9" w:rsidP="00135BA9">
      <w:pPr>
        <w:pStyle w:val="ListParagraph"/>
        <w:numPr>
          <w:ilvl w:val="0"/>
          <w:numId w:val="0"/>
        </w:numPr>
        <w:ind w:left="360"/>
      </w:pPr>
    </w:p>
    <w:p w14:paraId="21060D65" w14:textId="46F906A7" w:rsidR="007868EF" w:rsidRDefault="00135BA9" w:rsidP="000928D2">
      <w:pPr>
        <w:pStyle w:val="ListParagraph"/>
        <w:numPr>
          <w:ilvl w:val="1"/>
          <w:numId w:val="1"/>
        </w:numPr>
        <w:ind w:left="680" w:hanging="340"/>
      </w:pPr>
      <w:r>
        <w:t>Support systems</w:t>
      </w:r>
      <w:r w:rsidR="000928D2">
        <w:t xml:space="preserve"> to</w:t>
      </w:r>
      <w:r>
        <w:t xml:space="preserve"> manage transfers of care </w:t>
      </w:r>
      <w:r w:rsidR="00B454C7">
        <w:t xml:space="preserve">by bringing </w:t>
      </w:r>
      <w:r w:rsidR="007868EF">
        <w:t xml:space="preserve">together national partners to co-produce and co-deliver a support </w:t>
      </w:r>
      <w:r w:rsidR="005939A8">
        <w:t>offer</w:t>
      </w:r>
      <w:r w:rsidR="007868EF">
        <w:t xml:space="preserve"> for </w:t>
      </w:r>
      <w:r w:rsidR="007868EF" w:rsidRPr="007868EF">
        <w:t>councils and health partners experiencing challenges around delayed transfers of care and patient flow</w:t>
      </w:r>
      <w:r w:rsidR="007868EF">
        <w:t xml:space="preserve">. This includes </w:t>
      </w:r>
      <w:r>
        <w:t xml:space="preserve">both a bespoke offer and universal support through national and regional events, access to an evidence base and weekly data collection and analysis. In addition, we are delivering an enhanced offer </w:t>
      </w:r>
      <w:r w:rsidRPr="007868EF">
        <w:t xml:space="preserve">of diagnostic and sustainability support </w:t>
      </w:r>
      <w:r>
        <w:t>for the nine systems (across HWB footprints) which are experiencing the most challenges.</w:t>
      </w:r>
    </w:p>
    <w:p w14:paraId="23859479" w14:textId="1ACD09B1" w:rsidR="005939A8" w:rsidRDefault="00135BA9" w:rsidP="000928D2">
      <w:pPr>
        <w:ind w:left="680" w:hanging="340"/>
      </w:pPr>
      <w:r>
        <w:lastRenderedPageBreak/>
        <w:t>7.2 Support councils implement the</w:t>
      </w:r>
      <w:r w:rsidR="00B454C7">
        <w:t>ir ambitions</w:t>
      </w:r>
      <w:r>
        <w:t xml:space="preserve"> </w:t>
      </w:r>
      <w:r w:rsidR="00B454C7">
        <w:t xml:space="preserve">for the </w:t>
      </w:r>
      <w:r>
        <w:t>Better Care Fund</w:t>
      </w:r>
      <w:r w:rsidR="00B454C7">
        <w:t>, including a Better Care Adviser Support Programme for the Better Care Support Team. This will also facilitate any BCF graduation support required and progress more advanced or integrated care systems.</w:t>
      </w:r>
    </w:p>
    <w:p w14:paraId="3EB0DB60" w14:textId="334C6262" w:rsidR="000F17D8" w:rsidRDefault="00B454C7" w:rsidP="001F64CB">
      <w:pPr>
        <w:pStyle w:val="ListParagraph"/>
      </w:pPr>
      <w:r>
        <w:t xml:space="preserve">Similarly we negotiated </w:t>
      </w:r>
      <w:r w:rsidR="00BB5B36">
        <w:t xml:space="preserve">a </w:t>
      </w:r>
      <w:r>
        <w:t xml:space="preserve">further </w:t>
      </w:r>
      <w:r w:rsidRPr="00BF3A59">
        <w:rPr>
          <w:lang w:eastAsia="en-GB"/>
        </w:rPr>
        <w:t xml:space="preserve">three years’ funding from NHS Digital to continue the </w:t>
      </w:r>
      <w:hyperlink r:id="rId10" w:history="1">
        <w:r w:rsidRPr="000F17D8">
          <w:rPr>
            <w:rStyle w:val="Hyperlink"/>
            <w:rFonts w:eastAsia="Times New Roman"/>
            <w:lang w:eastAsia="en-GB"/>
          </w:rPr>
          <w:t>Social Care Digital Innovation Programme</w:t>
        </w:r>
      </w:hyperlink>
      <w:r>
        <w:rPr>
          <w:lang w:eastAsia="en-GB"/>
        </w:rPr>
        <w:t xml:space="preserve"> into 2020/21. Designed to help councils develop local digital solutions to improve social care, the first wave of the programme in 2017/18 </w:t>
      </w:r>
      <w:r w:rsidR="000F17D8">
        <w:rPr>
          <w:lang w:eastAsia="en-GB"/>
        </w:rPr>
        <w:t>funded</w:t>
      </w:r>
      <w:r>
        <w:rPr>
          <w:lang w:eastAsia="en-GB"/>
        </w:rPr>
        <w:t xml:space="preserve"> 19 </w:t>
      </w:r>
      <w:r w:rsidR="000F17D8">
        <w:rPr>
          <w:lang w:eastAsia="en-GB"/>
        </w:rPr>
        <w:t>innovative proposals</w:t>
      </w:r>
      <w:r>
        <w:rPr>
          <w:lang w:eastAsia="en-GB"/>
        </w:rPr>
        <w:t xml:space="preserve">. For 2018/19 </w:t>
      </w:r>
      <w:r w:rsidR="000F17D8">
        <w:rPr>
          <w:lang w:eastAsia="en-GB"/>
        </w:rPr>
        <w:t xml:space="preserve">a further 12 councils </w:t>
      </w:r>
      <w:r w:rsidR="000F17D8" w:rsidRPr="000F17D8">
        <w:rPr>
          <w:rFonts w:cs="Arial"/>
        </w:rPr>
        <w:t>have been selected with proposal</w:t>
      </w:r>
      <w:r w:rsidR="00BB5B36">
        <w:rPr>
          <w:rFonts w:cs="Arial"/>
        </w:rPr>
        <w:t>s</w:t>
      </w:r>
      <w:r w:rsidR="000F17D8" w:rsidRPr="000F17D8">
        <w:rPr>
          <w:rFonts w:cs="Arial"/>
        </w:rPr>
        <w:t xml:space="preserve"> based around: efficiency and strengths-based approaches; managing markets and commissioning; and sus</w:t>
      </w:r>
      <w:r w:rsidR="00BB5B36">
        <w:rPr>
          <w:rFonts w:cs="Arial"/>
        </w:rPr>
        <w:t>tainable and integrated health</w:t>
      </w:r>
      <w:r w:rsidR="000F17D8" w:rsidRPr="000F17D8">
        <w:rPr>
          <w:rFonts w:cs="Arial"/>
        </w:rPr>
        <w:t xml:space="preserve"> care systems</w:t>
      </w:r>
      <w:r>
        <w:rPr>
          <w:lang w:eastAsia="en-GB"/>
        </w:rPr>
        <w:t>.</w:t>
      </w:r>
    </w:p>
    <w:p w14:paraId="16FC3E8C" w14:textId="77777777" w:rsidR="00B23E9C" w:rsidRDefault="00B23E9C" w:rsidP="00B23E9C">
      <w:pPr>
        <w:pStyle w:val="ListParagraph"/>
        <w:numPr>
          <w:ilvl w:val="0"/>
          <w:numId w:val="0"/>
        </w:numPr>
        <w:ind w:left="360"/>
      </w:pPr>
    </w:p>
    <w:p w14:paraId="49F7830F" w14:textId="21DCCF2A" w:rsidR="003D7C17" w:rsidRDefault="003D7C17" w:rsidP="006472CF">
      <w:pPr>
        <w:pStyle w:val="ListParagraph"/>
        <w:spacing w:after="0"/>
        <w:ind w:left="357" w:hanging="357"/>
      </w:pPr>
      <w:r>
        <w:rPr>
          <w:rStyle w:val="ReportTemplate"/>
        </w:rPr>
        <w:t>Workforce w</w:t>
      </w:r>
      <w:r w:rsidR="00F62FB7">
        <w:rPr>
          <w:rStyle w:val="ReportTemplate"/>
        </w:rPr>
        <w:t>as</w:t>
      </w:r>
      <w:r>
        <w:rPr>
          <w:rStyle w:val="ReportTemplate"/>
        </w:rPr>
        <w:t xml:space="preserve"> identified as a key issue for councils and at regional level</w:t>
      </w:r>
      <w:r w:rsidR="00F62FB7">
        <w:rPr>
          <w:rStyle w:val="ReportTemplate"/>
        </w:rPr>
        <w:t>. No additional funding was available and including this in the programme would have required de-prioritisation elsewhere</w:t>
      </w:r>
      <w:r>
        <w:rPr>
          <w:rStyle w:val="ReportTemplate"/>
        </w:rPr>
        <w:t xml:space="preserve">. </w:t>
      </w:r>
      <w:r w:rsidR="00F62FB7">
        <w:rPr>
          <w:rStyle w:val="ReportTemplate"/>
        </w:rPr>
        <w:t>Negotiations</w:t>
      </w:r>
      <w:r>
        <w:rPr>
          <w:rStyle w:val="ReportTemplate"/>
        </w:rPr>
        <w:t xml:space="preserve"> with DHSC established that </w:t>
      </w:r>
      <w:r w:rsidR="00F62FB7">
        <w:rPr>
          <w:rStyle w:val="ReportTemplate"/>
        </w:rPr>
        <w:t>workforce</w:t>
      </w:r>
      <w:r>
        <w:rPr>
          <w:rStyle w:val="ReportTemplate"/>
        </w:rPr>
        <w:t xml:space="preserve"> Skills for Care is the responsible body in this area and CHIP should support its lead. Workforce activity will only be picked up where it is a significant part of our commissioning and integration activity.</w:t>
      </w:r>
      <w:r w:rsidR="005939A8">
        <w:rPr>
          <w:rStyle w:val="ReportTemplate"/>
        </w:rPr>
        <w:t xml:space="preserve"> W</w:t>
      </w:r>
      <w:r w:rsidR="005939A8">
        <w:t>e are working closely with the LGA Workforce Team to address any workforce issues that arise.</w:t>
      </w:r>
    </w:p>
    <w:p w14:paraId="53ED0875" w14:textId="77777777" w:rsidR="006472CF" w:rsidRDefault="006472CF" w:rsidP="006472CF">
      <w:pPr>
        <w:pStyle w:val="ListParagraph"/>
        <w:numPr>
          <w:ilvl w:val="0"/>
          <w:numId w:val="0"/>
        </w:numPr>
        <w:spacing w:after="0"/>
        <w:ind w:left="357"/>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6472CF">
          <w:pPr>
            <w:spacing w:after="0"/>
          </w:pPr>
          <w:r w:rsidRPr="00C803F3">
            <w:rPr>
              <w:rStyle w:val="Style6"/>
            </w:rPr>
            <w:t>Implications for Wales</w:t>
          </w:r>
        </w:p>
      </w:sdtContent>
    </w:sdt>
    <w:p w14:paraId="75C02CD1" w14:textId="77777777" w:rsidR="006472CF" w:rsidRDefault="006472CF" w:rsidP="006472CF">
      <w:pPr>
        <w:pStyle w:val="ListParagraph"/>
        <w:numPr>
          <w:ilvl w:val="0"/>
          <w:numId w:val="0"/>
        </w:numPr>
        <w:ind w:left="360"/>
        <w:rPr>
          <w:rStyle w:val="ReportTemplate"/>
        </w:rPr>
      </w:pPr>
    </w:p>
    <w:p w14:paraId="60B235D2" w14:textId="131CB4F2" w:rsidR="00046ABB" w:rsidRPr="0034061E" w:rsidRDefault="00046ABB" w:rsidP="00046ABB">
      <w:pPr>
        <w:pStyle w:val="ListParagraph"/>
        <w:rPr>
          <w:rStyle w:val="ReportTemplate"/>
        </w:rPr>
      </w:pPr>
      <w:r w:rsidRPr="0034061E">
        <w:rPr>
          <w:rStyle w:val="ReportTemplate"/>
        </w:rPr>
        <w:t>There are no implications for Wales. Programme funding covers England only.</w:t>
      </w:r>
    </w:p>
    <w:p w14:paraId="5837A1C2" w14:textId="77777777" w:rsidR="009B6F95" w:rsidRPr="009B1AA8" w:rsidRDefault="006472CF" w:rsidP="006472CF">
      <w:pPr>
        <w:spacing w:after="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8843600" w14:textId="77777777" w:rsidR="006472CF" w:rsidRDefault="006472CF" w:rsidP="006472CF">
      <w:pPr>
        <w:pStyle w:val="ListParagraph"/>
        <w:numPr>
          <w:ilvl w:val="0"/>
          <w:numId w:val="0"/>
        </w:numPr>
        <w:ind w:left="360"/>
      </w:pPr>
    </w:p>
    <w:p w14:paraId="63328D2C" w14:textId="146722B2" w:rsidR="008F273F" w:rsidRDefault="00046ABB" w:rsidP="00046ABB">
      <w:pPr>
        <w:pStyle w:val="ListParagraph"/>
      </w:pPr>
      <w:r w:rsidRPr="00AA404F">
        <w:t>DHSC has agreed to continue funding until March 2020</w:t>
      </w:r>
      <w:r w:rsidR="00BB5B36">
        <w:t>,</w:t>
      </w:r>
      <w:r w:rsidR="00F62FB7">
        <w:t xml:space="preserve"> although with a reducing budget</w:t>
      </w:r>
      <w:r w:rsidR="000928D2">
        <w:t>.</w:t>
      </w:r>
    </w:p>
    <w:p w14:paraId="24FAF3F6" w14:textId="71590A0D" w:rsidR="00046ABB" w:rsidRDefault="00046ABB" w:rsidP="0034061E">
      <w:pPr>
        <w:pStyle w:val="ListParagraph"/>
        <w:numPr>
          <w:ilvl w:val="0"/>
          <w:numId w:val="0"/>
        </w:numPr>
        <w:ind w:left="360"/>
        <w:rPr>
          <w:rStyle w:val="ReportTemplate"/>
        </w:rPr>
      </w:pPr>
    </w:p>
    <w:p w14:paraId="5837A1C4" w14:textId="5CC7205C" w:rsidR="009B6F95" w:rsidRDefault="00F62FB7" w:rsidP="00F62FB7">
      <w:pPr>
        <w:pStyle w:val="ListParagraph"/>
        <w:rPr>
          <w:rStyle w:val="Title2"/>
          <w:b w:val="0"/>
          <w:sz w:val="22"/>
        </w:rPr>
      </w:pPr>
      <w:r w:rsidRPr="00F62FB7">
        <w:rPr>
          <w:rStyle w:val="Title2"/>
          <w:b w:val="0"/>
          <w:sz w:val="22"/>
        </w:rPr>
        <w:t>The Transforming Care work is due to close by 31 March 2019</w:t>
      </w:r>
      <w:r>
        <w:rPr>
          <w:rStyle w:val="Title2"/>
          <w:b w:val="0"/>
          <w:sz w:val="22"/>
        </w:rPr>
        <w:t>.</w:t>
      </w:r>
    </w:p>
    <w:p w14:paraId="4495A60D" w14:textId="4D745002" w:rsidR="00E4538B" w:rsidRDefault="00E4538B" w:rsidP="006472CF">
      <w:pPr>
        <w:spacing w:after="0"/>
        <w:ind w:left="0" w:firstLine="0"/>
        <w:rPr>
          <w:rStyle w:val="Title2"/>
          <w:sz w:val="22"/>
        </w:rPr>
      </w:pPr>
      <w:r w:rsidRPr="00E4538B">
        <w:rPr>
          <w:rStyle w:val="Title2"/>
          <w:sz w:val="22"/>
        </w:rPr>
        <w:t>Appendices</w:t>
      </w:r>
    </w:p>
    <w:p w14:paraId="396D00A8" w14:textId="77777777" w:rsidR="006472CF" w:rsidRPr="00E4538B" w:rsidRDefault="006472CF" w:rsidP="006472CF">
      <w:pPr>
        <w:spacing w:after="0"/>
        <w:ind w:left="0" w:firstLine="0"/>
        <w:rPr>
          <w:rStyle w:val="Title2"/>
          <w:sz w:val="22"/>
        </w:rPr>
      </w:pPr>
      <w:bookmarkStart w:id="1" w:name="_GoBack"/>
      <w:bookmarkEnd w:id="1"/>
    </w:p>
    <w:p w14:paraId="1F850743" w14:textId="64E323FF" w:rsidR="00E4538B" w:rsidRPr="00E4538B" w:rsidRDefault="00E4538B" w:rsidP="00E4538B">
      <w:pPr>
        <w:pStyle w:val="ListParagraph"/>
        <w:rPr>
          <w:rStyle w:val="Title2"/>
          <w:b w:val="0"/>
          <w:sz w:val="22"/>
        </w:rPr>
      </w:pPr>
      <w:r>
        <w:rPr>
          <w:rStyle w:val="Title2"/>
          <w:b w:val="0"/>
          <w:sz w:val="22"/>
        </w:rPr>
        <w:t>Appendix 1 – Care and Health Improvement Programme 2018/19 Update</w:t>
      </w:r>
    </w:p>
    <w:p w14:paraId="5837A1C5" w14:textId="77777777" w:rsidR="009B6F95" w:rsidRDefault="006472CF" w:rsidP="006472CF">
      <w:pPr>
        <w:spacing w:after="0"/>
        <w:rPr>
          <w:rStyle w:val="Style6"/>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F401B87" w14:textId="77777777" w:rsidR="006472CF" w:rsidRPr="009B1AA8" w:rsidRDefault="006472CF" w:rsidP="006472CF">
      <w:pPr>
        <w:spacing w:after="0"/>
        <w:rPr>
          <w:rStyle w:val="ReportTemplate"/>
        </w:rPr>
      </w:pPr>
    </w:p>
    <w:p w14:paraId="5837A1C7" w14:textId="11A585D1" w:rsidR="009B6F95" w:rsidRDefault="008F273F" w:rsidP="000F69FB">
      <w:pPr>
        <w:pStyle w:val="ListParagraph"/>
        <w:rPr>
          <w:rStyle w:val="ReportTemplate"/>
        </w:rPr>
      </w:pPr>
      <w:r>
        <w:t>That the Improvement and Innovation Board note the agreed priorities for the Care and Health Improvement Programme and the high level activities that will be delivered for 2018/19.</w:t>
      </w: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39971" w14:textId="77777777" w:rsidR="001F64CB" w:rsidRPr="00C803F3" w:rsidRDefault="001F64CB" w:rsidP="00C803F3">
      <w:r>
        <w:separator/>
      </w:r>
    </w:p>
  </w:endnote>
  <w:endnote w:type="continuationSeparator" w:id="0">
    <w:p w14:paraId="6D8055B9" w14:textId="77777777" w:rsidR="001F64CB" w:rsidRPr="00C803F3" w:rsidRDefault="001F64CB" w:rsidP="00C803F3">
      <w:r>
        <w:continuationSeparator/>
      </w:r>
    </w:p>
  </w:endnote>
  <w:endnote w:type="continuationNotice" w:id="1">
    <w:p w14:paraId="36955D67" w14:textId="77777777" w:rsidR="00F54DA9" w:rsidRDefault="00F54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684E0" w14:textId="77777777" w:rsidR="001F64CB" w:rsidRPr="00C803F3" w:rsidRDefault="001F64CB" w:rsidP="00C803F3">
      <w:r>
        <w:separator/>
      </w:r>
    </w:p>
  </w:footnote>
  <w:footnote w:type="continuationSeparator" w:id="0">
    <w:p w14:paraId="3295B803" w14:textId="77777777" w:rsidR="001F64CB" w:rsidRPr="00C803F3" w:rsidRDefault="001F64CB" w:rsidP="00C803F3">
      <w:r>
        <w:continuationSeparator/>
      </w:r>
    </w:p>
  </w:footnote>
  <w:footnote w:type="continuationNotice" w:id="1">
    <w:p w14:paraId="3E6A6FF4" w14:textId="77777777" w:rsidR="00F54DA9" w:rsidRDefault="00F54D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F64CB" w:rsidRDefault="001F64C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F64CB" w:rsidRPr="00C25CA7" w14:paraId="5837A1D2" w14:textId="77777777" w:rsidTr="000F69FB">
      <w:trPr>
        <w:trHeight w:val="416"/>
      </w:trPr>
      <w:tc>
        <w:tcPr>
          <w:tcW w:w="5812" w:type="dxa"/>
          <w:vMerge w:val="restart"/>
        </w:tcPr>
        <w:p w14:paraId="5837A1D0" w14:textId="77777777" w:rsidR="001F64CB" w:rsidRPr="00C803F3" w:rsidRDefault="001F64C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157B46B" w:rsidR="001F64CB" w:rsidRPr="00C803F3" w:rsidRDefault="001F64CB" w:rsidP="00B23E9C">
              <w:r>
                <w:t>Improvement &amp; Innovation Board</w:t>
              </w:r>
            </w:p>
          </w:tc>
        </w:sdtContent>
      </w:sdt>
    </w:tr>
    <w:tr w:rsidR="001F64CB" w14:paraId="5837A1D5" w14:textId="77777777" w:rsidTr="000F69FB">
      <w:trPr>
        <w:trHeight w:val="406"/>
      </w:trPr>
      <w:tc>
        <w:tcPr>
          <w:tcW w:w="5812" w:type="dxa"/>
          <w:vMerge/>
        </w:tcPr>
        <w:p w14:paraId="5837A1D3" w14:textId="77777777" w:rsidR="001F64CB" w:rsidRPr="00A627DD" w:rsidRDefault="001F64CB" w:rsidP="00C803F3"/>
      </w:tc>
      <w:tc>
        <w:tcPr>
          <w:tcW w:w="4106" w:type="dxa"/>
        </w:tcPr>
        <w:sdt>
          <w:sdtPr>
            <w:alias w:val="Date"/>
            <w:tag w:val="Date"/>
            <w:id w:val="-488943452"/>
            <w:placeholder>
              <w:docPart w:val="DC36D9B85A214F14AB68618A90760C36"/>
            </w:placeholder>
            <w:date w:fullDate="2018-07-16T00:00:00Z">
              <w:dateFormat w:val="dd MMMM yyyy"/>
              <w:lid w:val="en-GB"/>
              <w:storeMappedDataAs w:val="dateTime"/>
              <w:calendar w:val="gregorian"/>
            </w:date>
          </w:sdtPr>
          <w:sdtEndPr/>
          <w:sdtContent>
            <w:p w14:paraId="5837A1D4" w14:textId="3119EA17" w:rsidR="001F64CB" w:rsidRPr="00C803F3" w:rsidRDefault="001F64CB" w:rsidP="00C803F3">
              <w:r>
                <w:t>16 July 2018</w:t>
              </w:r>
            </w:p>
          </w:sdtContent>
        </w:sdt>
      </w:tc>
    </w:tr>
  </w:tbl>
  <w:p w14:paraId="5837A1D9" w14:textId="77777777" w:rsidR="001F64CB" w:rsidRDefault="001F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8EE"/>
    <w:multiLevelType w:val="hybridMultilevel"/>
    <w:tmpl w:val="A77CC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1415B0"/>
    <w:multiLevelType w:val="hybridMultilevel"/>
    <w:tmpl w:val="4B86A3A8"/>
    <w:lvl w:ilvl="0" w:tplc="EDC8B00E">
      <w:start w:val="1"/>
      <w:numFmt w:val="bullet"/>
      <w:lvlText w:val="•"/>
      <w:lvlJc w:val="left"/>
      <w:pPr>
        <w:tabs>
          <w:tab w:val="num" w:pos="720"/>
        </w:tabs>
        <w:ind w:left="720" w:hanging="360"/>
      </w:pPr>
      <w:rPr>
        <w:rFonts w:ascii="Arial" w:hAnsi="Arial" w:hint="default"/>
      </w:rPr>
    </w:lvl>
    <w:lvl w:ilvl="1" w:tplc="A1BE8ABC" w:tentative="1">
      <w:start w:val="1"/>
      <w:numFmt w:val="bullet"/>
      <w:lvlText w:val="•"/>
      <w:lvlJc w:val="left"/>
      <w:pPr>
        <w:tabs>
          <w:tab w:val="num" w:pos="1440"/>
        </w:tabs>
        <w:ind w:left="1440" w:hanging="360"/>
      </w:pPr>
      <w:rPr>
        <w:rFonts w:ascii="Arial" w:hAnsi="Arial" w:hint="default"/>
      </w:rPr>
    </w:lvl>
    <w:lvl w:ilvl="2" w:tplc="D5387772" w:tentative="1">
      <w:start w:val="1"/>
      <w:numFmt w:val="bullet"/>
      <w:lvlText w:val="•"/>
      <w:lvlJc w:val="left"/>
      <w:pPr>
        <w:tabs>
          <w:tab w:val="num" w:pos="2160"/>
        </w:tabs>
        <w:ind w:left="2160" w:hanging="360"/>
      </w:pPr>
      <w:rPr>
        <w:rFonts w:ascii="Arial" w:hAnsi="Arial" w:hint="default"/>
      </w:rPr>
    </w:lvl>
    <w:lvl w:ilvl="3" w:tplc="DEE0BA60" w:tentative="1">
      <w:start w:val="1"/>
      <w:numFmt w:val="bullet"/>
      <w:lvlText w:val="•"/>
      <w:lvlJc w:val="left"/>
      <w:pPr>
        <w:tabs>
          <w:tab w:val="num" w:pos="2880"/>
        </w:tabs>
        <w:ind w:left="2880" w:hanging="360"/>
      </w:pPr>
      <w:rPr>
        <w:rFonts w:ascii="Arial" w:hAnsi="Arial" w:hint="default"/>
      </w:rPr>
    </w:lvl>
    <w:lvl w:ilvl="4" w:tplc="94867994" w:tentative="1">
      <w:start w:val="1"/>
      <w:numFmt w:val="bullet"/>
      <w:lvlText w:val="•"/>
      <w:lvlJc w:val="left"/>
      <w:pPr>
        <w:tabs>
          <w:tab w:val="num" w:pos="3600"/>
        </w:tabs>
        <w:ind w:left="3600" w:hanging="360"/>
      </w:pPr>
      <w:rPr>
        <w:rFonts w:ascii="Arial" w:hAnsi="Arial" w:hint="default"/>
      </w:rPr>
    </w:lvl>
    <w:lvl w:ilvl="5" w:tplc="A6A0D51C" w:tentative="1">
      <w:start w:val="1"/>
      <w:numFmt w:val="bullet"/>
      <w:lvlText w:val="•"/>
      <w:lvlJc w:val="left"/>
      <w:pPr>
        <w:tabs>
          <w:tab w:val="num" w:pos="4320"/>
        </w:tabs>
        <w:ind w:left="4320" w:hanging="360"/>
      </w:pPr>
      <w:rPr>
        <w:rFonts w:ascii="Arial" w:hAnsi="Arial" w:hint="default"/>
      </w:rPr>
    </w:lvl>
    <w:lvl w:ilvl="6" w:tplc="4240EB98" w:tentative="1">
      <w:start w:val="1"/>
      <w:numFmt w:val="bullet"/>
      <w:lvlText w:val="•"/>
      <w:lvlJc w:val="left"/>
      <w:pPr>
        <w:tabs>
          <w:tab w:val="num" w:pos="5040"/>
        </w:tabs>
        <w:ind w:left="5040" w:hanging="360"/>
      </w:pPr>
      <w:rPr>
        <w:rFonts w:ascii="Arial" w:hAnsi="Arial" w:hint="default"/>
      </w:rPr>
    </w:lvl>
    <w:lvl w:ilvl="7" w:tplc="BCFA7920" w:tentative="1">
      <w:start w:val="1"/>
      <w:numFmt w:val="bullet"/>
      <w:lvlText w:val="•"/>
      <w:lvlJc w:val="left"/>
      <w:pPr>
        <w:tabs>
          <w:tab w:val="num" w:pos="5760"/>
        </w:tabs>
        <w:ind w:left="5760" w:hanging="360"/>
      </w:pPr>
      <w:rPr>
        <w:rFonts w:ascii="Arial" w:hAnsi="Arial" w:hint="default"/>
      </w:rPr>
    </w:lvl>
    <w:lvl w:ilvl="8" w:tplc="40C2DE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DA6AE9"/>
    <w:multiLevelType w:val="hybridMultilevel"/>
    <w:tmpl w:val="B414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0E0499"/>
    <w:multiLevelType w:val="hybridMultilevel"/>
    <w:tmpl w:val="2512A62E"/>
    <w:lvl w:ilvl="0" w:tplc="A1385BF0">
      <w:start w:val="1"/>
      <w:numFmt w:val="bullet"/>
      <w:lvlText w:val="•"/>
      <w:lvlJc w:val="left"/>
      <w:pPr>
        <w:tabs>
          <w:tab w:val="num" w:pos="720"/>
        </w:tabs>
        <w:ind w:left="720" w:hanging="360"/>
      </w:pPr>
      <w:rPr>
        <w:rFonts w:ascii="Arial" w:hAnsi="Arial" w:hint="default"/>
      </w:rPr>
    </w:lvl>
    <w:lvl w:ilvl="1" w:tplc="6D12AEDC" w:tentative="1">
      <w:start w:val="1"/>
      <w:numFmt w:val="bullet"/>
      <w:lvlText w:val="•"/>
      <w:lvlJc w:val="left"/>
      <w:pPr>
        <w:tabs>
          <w:tab w:val="num" w:pos="1440"/>
        </w:tabs>
        <w:ind w:left="1440" w:hanging="360"/>
      </w:pPr>
      <w:rPr>
        <w:rFonts w:ascii="Arial" w:hAnsi="Arial" w:hint="default"/>
      </w:rPr>
    </w:lvl>
    <w:lvl w:ilvl="2" w:tplc="D59EC0E4" w:tentative="1">
      <w:start w:val="1"/>
      <w:numFmt w:val="bullet"/>
      <w:lvlText w:val="•"/>
      <w:lvlJc w:val="left"/>
      <w:pPr>
        <w:tabs>
          <w:tab w:val="num" w:pos="2160"/>
        </w:tabs>
        <w:ind w:left="2160" w:hanging="360"/>
      </w:pPr>
      <w:rPr>
        <w:rFonts w:ascii="Arial" w:hAnsi="Arial" w:hint="default"/>
      </w:rPr>
    </w:lvl>
    <w:lvl w:ilvl="3" w:tplc="9B1CFF86" w:tentative="1">
      <w:start w:val="1"/>
      <w:numFmt w:val="bullet"/>
      <w:lvlText w:val="•"/>
      <w:lvlJc w:val="left"/>
      <w:pPr>
        <w:tabs>
          <w:tab w:val="num" w:pos="2880"/>
        </w:tabs>
        <w:ind w:left="2880" w:hanging="360"/>
      </w:pPr>
      <w:rPr>
        <w:rFonts w:ascii="Arial" w:hAnsi="Arial" w:hint="default"/>
      </w:rPr>
    </w:lvl>
    <w:lvl w:ilvl="4" w:tplc="6C1CE8A6" w:tentative="1">
      <w:start w:val="1"/>
      <w:numFmt w:val="bullet"/>
      <w:lvlText w:val="•"/>
      <w:lvlJc w:val="left"/>
      <w:pPr>
        <w:tabs>
          <w:tab w:val="num" w:pos="3600"/>
        </w:tabs>
        <w:ind w:left="3600" w:hanging="360"/>
      </w:pPr>
      <w:rPr>
        <w:rFonts w:ascii="Arial" w:hAnsi="Arial" w:hint="default"/>
      </w:rPr>
    </w:lvl>
    <w:lvl w:ilvl="5" w:tplc="A9A468EE" w:tentative="1">
      <w:start w:val="1"/>
      <w:numFmt w:val="bullet"/>
      <w:lvlText w:val="•"/>
      <w:lvlJc w:val="left"/>
      <w:pPr>
        <w:tabs>
          <w:tab w:val="num" w:pos="4320"/>
        </w:tabs>
        <w:ind w:left="4320" w:hanging="360"/>
      </w:pPr>
      <w:rPr>
        <w:rFonts w:ascii="Arial" w:hAnsi="Arial" w:hint="default"/>
      </w:rPr>
    </w:lvl>
    <w:lvl w:ilvl="6" w:tplc="0F8E2C22" w:tentative="1">
      <w:start w:val="1"/>
      <w:numFmt w:val="bullet"/>
      <w:lvlText w:val="•"/>
      <w:lvlJc w:val="left"/>
      <w:pPr>
        <w:tabs>
          <w:tab w:val="num" w:pos="5040"/>
        </w:tabs>
        <w:ind w:left="5040" w:hanging="360"/>
      </w:pPr>
      <w:rPr>
        <w:rFonts w:ascii="Arial" w:hAnsi="Arial" w:hint="default"/>
      </w:rPr>
    </w:lvl>
    <w:lvl w:ilvl="7" w:tplc="78D03104" w:tentative="1">
      <w:start w:val="1"/>
      <w:numFmt w:val="bullet"/>
      <w:lvlText w:val="•"/>
      <w:lvlJc w:val="left"/>
      <w:pPr>
        <w:tabs>
          <w:tab w:val="num" w:pos="5760"/>
        </w:tabs>
        <w:ind w:left="5760" w:hanging="360"/>
      </w:pPr>
      <w:rPr>
        <w:rFonts w:ascii="Arial" w:hAnsi="Arial" w:hint="default"/>
      </w:rPr>
    </w:lvl>
    <w:lvl w:ilvl="8" w:tplc="F79016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0508"/>
    <w:rsid w:val="00046ABB"/>
    <w:rsid w:val="000928D2"/>
    <w:rsid w:val="000F17D8"/>
    <w:rsid w:val="000F69FB"/>
    <w:rsid w:val="00135BA9"/>
    <w:rsid w:val="001B36CE"/>
    <w:rsid w:val="001F64CB"/>
    <w:rsid w:val="002539E9"/>
    <w:rsid w:val="0025436B"/>
    <w:rsid w:val="00301A51"/>
    <w:rsid w:val="0034061E"/>
    <w:rsid w:val="003D7C17"/>
    <w:rsid w:val="00433416"/>
    <w:rsid w:val="005939A8"/>
    <w:rsid w:val="006472CF"/>
    <w:rsid w:val="00712C86"/>
    <w:rsid w:val="00733746"/>
    <w:rsid w:val="007622BA"/>
    <w:rsid w:val="007868EF"/>
    <w:rsid w:val="00795C95"/>
    <w:rsid w:val="0080617B"/>
    <w:rsid w:val="0080661C"/>
    <w:rsid w:val="00891AE9"/>
    <w:rsid w:val="008F273F"/>
    <w:rsid w:val="009B1AA8"/>
    <w:rsid w:val="009B6F95"/>
    <w:rsid w:val="00AA27E1"/>
    <w:rsid w:val="00B23E9C"/>
    <w:rsid w:val="00B454C7"/>
    <w:rsid w:val="00B8184F"/>
    <w:rsid w:val="00B84F31"/>
    <w:rsid w:val="00BB5B36"/>
    <w:rsid w:val="00C14FFA"/>
    <w:rsid w:val="00C803F3"/>
    <w:rsid w:val="00D45B4D"/>
    <w:rsid w:val="00DA7394"/>
    <w:rsid w:val="00E4538B"/>
    <w:rsid w:val="00F54DA9"/>
    <w:rsid w:val="00F62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046AB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4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16"/>
    <w:rPr>
      <w:rFonts w:ascii="Segoe UI" w:eastAsiaTheme="minorHAnsi" w:hAnsi="Segoe UI" w:cs="Segoe UI"/>
      <w:sz w:val="18"/>
      <w:szCs w:val="18"/>
      <w:lang w:eastAsia="en-US"/>
    </w:rPr>
  </w:style>
  <w:style w:type="character" w:customStyle="1" w:styleId="bumpedfont15">
    <w:name w:val="bumpedfont15"/>
    <w:basedOn w:val="DefaultParagraphFont"/>
    <w:rsid w:val="005939A8"/>
  </w:style>
  <w:style w:type="character" w:styleId="Hyperlink">
    <w:name w:val="Hyperlink"/>
    <w:basedOn w:val="DefaultParagraphFont"/>
    <w:uiPriority w:val="99"/>
    <w:unhideWhenUsed/>
    <w:rsid w:val="00B454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31388">
      <w:bodyDiv w:val="1"/>
      <w:marLeft w:val="0"/>
      <w:marRight w:val="0"/>
      <w:marTop w:val="0"/>
      <w:marBottom w:val="0"/>
      <w:divBdr>
        <w:top w:val="none" w:sz="0" w:space="0" w:color="auto"/>
        <w:left w:val="none" w:sz="0" w:space="0" w:color="auto"/>
        <w:bottom w:val="none" w:sz="0" w:space="0" w:color="auto"/>
        <w:right w:val="none" w:sz="0" w:space="0" w:color="auto"/>
      </w:divBdr>
    </w:div>
    <w:div w:id="955676815">
      <w:bodyDiv w:val="1"/>
      <w:marLeft w:val="0"/>
      <w:marRight w:val="0"/>
      <w:marTop w:val="0"/>
      <w:marBottom w:val="0"/>
      <w:divBdr>
        <w:top w:val="none" w:sz="0" w:space="0" w:color="auto"/>
        <w:left w:val="none" w:sz="0" w:space="0" w:color="auto"/>
        <w:bottom w:val="none" w:sz="0" w:space="0" w:color="auto"/>
        <w:right w:val="none" w:sz="0" w:space="0" w:color="auto"/>
      </w:divBdr>
      <w:divsChild>
        <w:div w:id="963196410">
          <w:marLeft w:val="274"/>
          <w:marRight w:val="0"/>
          <w:marTop w:val="0"/>
          <w:marBottom w:val="0"/>
          <w:divBdr>
            <w:top w:val="none" w:sz="0" w:space="0" w:color="auto"/>
            <w:left w:val="none" w:sz="0" w:space="0" w:color="auto"/>
            <w:bottom w:val="none" w:sz="0" w:space="0" w:color="auto"/>
            <w:right w:val="none" w:sz="0" w:space="0" w:color="auto"/>
          </w:divBdr>
        </w:div>
        <w:div w:id="1400976655">
          <w:marLeft w:val="274"/>
          <w:marRight w:val="0"/>
          <w:marTop w:val="0"/>
          <w:marBottom w:val="0"/>
          <w:divBdr>
            <w:top w:val="none" w:sz="0" w:space="0" w:color="auto"/>
            <w:left w:val="none" w:sz="0" w:space="0" w:color="auto"/>
            <w:bottom w:val="none" w:sz="0" w:space="0" w:color="auto"/>
            <w:right w:val="none" w:sz="0" w:space="0" w:color="auto"/>
          </w:divBdr>
        </w:div>
        <w:div w:id="289365243">
          <w:marLeft w:val="274"/>
          <w:marRight w:val="0"/>
          <w:marTop w:val="0"/>
          <w:marBottom w:val="0"/>
          <w:divBdr>
            <w:top w:val="none" w:sz="0" w:space="0" w:color="auto"/>
            <w:left w:val="none" w:sz="0" w:space="0" w:color="auto"/>
            <w:bottom w:val="none" w:sz="0" w:space="0" w:color="auto"/>
            <w:right w:val="none" w:sz="0" w:space="0" w:color="auto"/>
          </w:divBdr>
        </w:div>
      </w:divsChild>
    </w:div>
    <w:div w:id="1060635987">
      <w:bodyDiv w:val="1"/>
      <w:marLeft w:val="0"/>
      <w:marRight w:val="0"/>
      <w:marTop w:val="0"/>
      <w:marBottom w:val="0"/>
      <w:divBdr>
        <w:top w:val="none" w:sz="0" w:space="0" w:color="auto"/>
        <w:left w:val="none" w:sz="0" w:space="0" w:color="auto"/>
        <w:bottom w:val="none" w:sz="0" w:space="0" w:color="auto"/>
        <w:right w:val="none" w:sz="0" w:space="0" w:color="auto"/>
      </w:divBdr>
      <w:divsChild>
        <w:div w:id="1975016443">
          <w:marLeft w:val="274"/>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0705096">
      <w:bodyDiv w:val="1"/>
      <w:marLeft w:val="0"/>
      <w:marRight w:val="0"/>
      <w:marTop w:val="0"/>
      <w:marBottom w:val="0"/>
      <w:divBdr>
        <w:top w:val="none" w:sz="0" w:space="0" w:color="auto"/>
        <w:left w:val="none" w:sz="0" w:space="0" w:color="auto"/>
        <w:bottom w:val="none" w:sz="0" w:space="0" w:color="auto"/>
        <w:right w:val="none" w:sz="0" w:space="0" w:color="auto"/>
      </w:divBdr>
      <w:divsChild>
        <w:div w:id="1073162979">
          <w:marLeft w:val="274"/>
          <w:marRight w:val="0"/>
          <w:marTop w:val="0"/>
          <w:marBottom w:val="0"/>
          <w:divBdr>
            <w:top w:val="none" w:sz="0" w:space="0" w:color="auto"/>
            <w:left w:val="none" w:sz="0" w:space="0" w:color="auto"/>
            <w:bottom w:val="none" w:sz="0" w:space="0" w:color="auto"/>
            <w:right w:val="none" w:sz="0" w:space="0" w:color="auto"/>
          </w:divBdr>
        </w:div>
        <w:div w:id="368382008">
          <w:marLeft w:val="274"/>
          <w:marRight w:val="0"/>
          <w:marTop w:val="0"/>
          <w:marBottom w:val="0"/>
          <w:divBdr>
            <w:top w:val="none" w:sz="0" w:space="0" w:color="auto"/>
            <w:left w:val="none" w:sz="0" w:space="0" w:color="auto"/>
            <w:bottom w:val="none" w:sz="0" w:space="0" w:color="auto"/>
            <w:right w:val="none" w:sz="0" w:space="0" w:color="auto"/>
          </w:divBdr>
        </w:div>
        <w:div w:id="2117729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ocal.gov.uk/scd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8E9F4510BC04FA69929C879BF9268AB"/>
        <w:category>
          <w:name w:val="General"/>
          <w:gallery w:val="placeholder"/>
        </w:category>
        <w:types>
          <w:type w:val="bbPlcHdr"/>
        </w:types>
        <w:behaviors>
          <w:behavior w:val="content"/>
        </w:behaviors>
        <w:guid w:val="{354DACF4-9493-4F50-8DCC-8D2B62F650D5}"/>
      </w:docPartPr>
      <w:docPartBody>
        <w:p w:rsidR="005B1E21" w:rsidRDefault="00102313" w:rsidP="00102313">
          <w:pPr>
            <w:pStyle w:val="18E9F4510BC04FA69929C879BF9268A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02313"/>
    <w:rsid w:val="001C79DF"/>
    <w:rsid w:val="002F1F5C"/>
    <w:rsid w:val="004E2C7C"/>
    <w:rsid w:val="005B1E21"/>
    <w:rsid w:val="008173A1"/>
    <w:rsid w:val="00B710F9"/>
    <w:rsid w:val="00C725A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31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8E9F4510BC04FA69929C879BF9268AB">
    <w:name w:val="18E9F4510BC04FA69929C879BF9268AB"/>
    <w:rsid w:val="0010231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Meeting_x0020_date xmlns="881cb055-1db2-4878-8714-bc303b30ffb5" xsi:nil="true"/>
    <Work_x0020_Area xmlns="881cb055-1db2-4878-8714-bc303b30ffb5" xsi:nil="true"/>
    <Keyword_x002f_Tag xmlns="881cb055-1db2-4878-8714-bc303b30f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86DC2B834B5469E3D0D1CC9516F77" ma:contentTypeVersion="24" ma:contentTypeDescription="Create a new document." ma:contentTypeScope="" ma:versionID="e251f805be6ad5dd361ab2c6017f022b">
  <xsd:schema xmlns:xsd="http://www.w3.org/2001/XMLSchema" xmlns:xs="http://www.w3.org/2001/XMLSchema" xmlns:p="http://schemas.microsoft.com/office/2006/metadata/properties" xmlns:ns2="ddd5460c-fd9a-4b2f-9b0a-4d83386095b6" xmlns:ns3="881cb055-1db2-4878-8714-bc303b30ffb5" targetNamespace="http://schemas.microsoft.com/office/2006/metadata/properties" ma:root="true" ma:fieldsID="c416aac85b686615bfcf84e39e790bd3" ns2:_="" ns3:_="">
    <xsd:import namespace="ddd5460c-fd9a-4b2f-9b0a-4d83386095b6"/>
    <xsd:import namespace="881cb055-1db2-4878-8714-bc303b30ffb5"/>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81cb055-1db2-4878-8714-bc303b30ffb5"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ma:readOnly="false">
      <xsd:simpleType>
        <xsd:restriction base="dms:DateTime"/>
      </xsd:simpleType>
    </xsd:element>
    <xsd:element name="Work_x0020_Area" ma:index="5"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6"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purl.org/dc/terms/"/>
    <ds:schemaRef ds:uri="http://purl.org/dc/dcmitype/"/>
    <ds:schemaRef ds:uri="881cb055-1db2-4878-8714-bc303b30ffb5"/>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dd5460c-fd9a-4b2f-9b0a-4d83386095b6"/>
  </ds:schemaRefs>
</ds:datastoreItem>
</file>

<file path=customXml/itemProps2.xml><?xml version="1.0" encoding="utf-8"?>
<ds:datastoreItem xmlns:ds="http://schemas.openxmlformats.org/officeDocument/2006/customXml" ds:itemID="{F48067B5-C62A-4A54-AC9C-F03EC36B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81cb055-1db2-4878-8714-bc303b30f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C60CA-FD37-4686-9081-EEB675FD5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EB7190ED</Template>
  <TotalTime>7</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dcterms:created xsi:type="dcterms:W3CDTF">2018-06-27T15:44:00Z</dcterms:created>
  <dcterms:modified xsi:type="dcterms:W3CDTF">2018-07-06T11:03:00Z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0x010100FD086DC2B834B5469E3D0D1CC9516F77</vt:lpwstr>
  </property>
</Properties>
</file>